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E6814">
              <w:rPr>
                <w:b/>
                <w:sz w:val="26"/>
                <w:szCs w:val="26"/>
                <w:u w:val="single"/>
              </w:rPr>
              <w:t>1</w:t>
            </w:r>
            <w:r w:rsidR="002528B4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2528B4">
              <w:rPr>
                <w:b/>
                <w:color w:val="000000"/>
                <w:sz w:val="26"/>
                <w:szCs w:val="26"/>
              </w:rPr>
              <w:t>4136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2389"/>
        <w:gridCol w:w="2601"/>
        <w:gridCol w:w="1417"/>
        <w:gridCol w:w="2253"/>
      </w:tblGrid>
      <w:tr w:rsidR="001E4556" w:rsidRPr="00240803" w:rsidTr="00F96AD9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96AD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96AD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F96AD9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2528B4" w:rsidP="002528B4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Масло полусинтетическое 10W40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2528B4" w:rsidP="00240803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 xml:space="preserve">Класс вязкости по </w:t>
            </w:r>
            <w:r w:rsidRPr="002528B4">
              <w:rPr>
                <w:color w:val="000000"/>
                <w:lang w:val="en-US"/>
              </w:rPr>
              <w:t>SAE</w:t>
            </w:r>
            <w:r w:rsidRPr="002528B4">
              <w:rPr>
                <w:color w:val="000000"/>
              </w:rPr>
              <w:t xml:space="preserve"> 10</w:t>
            </w:r>
            <w:r w:rsidRPr="002528B4">
              <w:rPr>
                <w:color w:val="000000"/>
                <w:lang w:val="en-US"/>
              </w:rPr>
              <w:t>W</w:t>
            </w:r>
            <w:r w:rsidRPr="002528B4">
              <w:rPr>
                <w:color w:val="000000"/>
              </w:rPr>
              <w:t xml:space="preserve">40, </w:t>
            </w:r>
            <w:r w:rsidRPr="002528B4">
              <w:rPr>
                <w:color w:val="000000"/>
                <w:lang w:val="en-US"/>
              </w:rPr>
              <w:t>API</w:t>
            </w:r>
            <w:r w:rsidRPr="002528B4">
              <w:rPr>
                <w:color w:val="000000"/>
              </w:rPr>
              <w:t xml:space="preserve"> - </w:t>
            </w:r>
            <w:r w:rsidRPr="002528B4">
              <w:rPr>
                <w:color w:val="000000"/>
                <w:lang w:val="en-US"/>
              </w:rPr>
              <w:t>SG</w:t>
            </w:r>
            <w:r w:rsidRPr="002528B4">
              <w:rPr>
                <w:color w:val="000000"/>
              </w:rPr>
              <w:t>/</w:t>
            </w:r>
            <w:r w:rsidRPr="002528B4">
              <w:rPr>
                <w:color w:val="000000"/>
                <w:lang w:val="en-US"/>
              </w:rPr>
              <w:t>CD</w:t>
            </w:r>
            <w:r w:rsidRPr="002528B4">
              <w:rPr>
                <w:color w:val="000000"/>
              </w:rPr>
              <w:t>, Плотность при 15°С кг/м3 - 878, температура застывания °С - (-36), Вязкость при100 °С, мм</w:t>
            </w:r>
            <w:proofErr w:type="gramStart"/>
            <w:r w:rsidRPr="002528B4">
              <w:rPr>
                <w:color w:val="000000"/>
              </w:rPr>
              <w:t>2</w:t>
            </w:r>
            <w:proofErr w:type="gramEnd"/>
            <w:r w:rsidRPr="002528B4">
              <w:rPr>
                <w:color w:val="000000"/>
              </w:rPr>
              <w:t>/с - 13,9</w:t>
            </w:r>
          </w:p>
        </w:tc>
        <w:tc>
          <w:tcPr>
            <w:tcW w:w="1457" w:type="dxa"/>
            <w:vAlign w:val="center"/>
          </w:tcPr>
          <w:p w:rsidR="001E4556" w:rsidRPr="002528B4" w:rsidRDefault="001E4556" w:rsidP="00F96AD9">
            <w:pPr>
              <w:ind w:firstLine="0"/>
              <w:jc w:val="center"/>
              <w:rPr>
                <w:color w:val="000000"/>
              </w:rPr>
            </w:pPr>
          </w:p>
          <w:p w:rsidR="00881152" w:rsidRPr="002528B4" w:rsidRDefault="00881152" w:rsidP="00F96AD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2528B4" w:rsidP="00F96AD9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Лукойл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F96AD9" w:rsidRDefault="00F96AD9" w:rsidP="00F96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96AD9" w:rsidRPr="00093260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96AD9" w:rsidRPr="003521F4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96AD9" w:rsidRPr="00C25074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96AD9" w:rsidRPr="00093260" w:rsidRDefault="00F96AD9" w:rsidP="00F96A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6AD9" w:rsidRDefault="00F96AD9" w:rsidP="00F96A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lastRenderedPageBreak/>
        <w:t>2.3. Продукция должна соответствовать: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96AD9" w:rsidRPr="003521F4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96AD9" w:rsidRDefault="00F96AD9" w:rsidP="00F96A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96AD9" w:rsidRPr="007D5D20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96AD9" w:rsidRPr="00063B30" w:rsidRDefault="00F96AD9" w:rsidP="00F96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96AD9" w:rsidRDefault="00F96AD9" w:rsidP="00F96A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96AD9" w:rsidRPr="00CD3B4C" w:rsidRDefault="00F96AD9" w:rsidP="00F96A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96AD9" w:rsidRPr="00D10A40" w:rsidRDefault="00F96AD9" w:rsidP="00F96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96AD9" w:rsidRPr="00F3230B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96AD9" w:rsidRPr="00D10A40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96AD9" w:rsidRPr="00F96AD9" w:rsidRDefault="00F96AD9" w:rsidP="00F96A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96AD9" w:rsidRPr="00567883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96AD9" w:rsidRDefault="00F96AD9" w:rsidP="00F96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96AD9" w:rsidRDefault="00F96AD9" w:rsidP="00F96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6AD9" w:rsidRDefault="00F96AD9" w:rsidP="00F96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96AD9" w:rsidRDefault="00F96AD9" w:rsidP="00F96AD9">
      <w:pPr>
        <w:spacing w:line="276" w:lineRule="auto"/>
        <w:ind w:firstLine="709"/>
        <w:rPr>
          <w:sz w:val="24"/>
          <w:szCs w:val="24"/>
        </w:rPr>
      </w:pPr>
    </w:p>
    <w:p w:rsidR="00F96AD9" w:rsidRPr="00CF1FB0" w:rsidRDefault="00F96AD9" w:rsidP="00F96AD9">
      <w:pPr>
        <w:spacing w:line="276" w:lineRule="auto"/>
        <w:ind w:firstLine="709"/>
        <w:rPr>
          <w:sz w:val="24"/>
          <w:szCs w:val="24"/>
        </w:rPr>
      </w:pPr>
    </w:p>
    <w:p w:rsidR="00F96AD9" w:rsidRDefault="00F96AD9" w:rsidP="00F96AD9">
      <w:pPr>
        <w:rPr>
          <w:sz w:val="26"/>
          <w:szCs w:val="26"/>
        </w:rPr>
      </w:pPr>
    </w:p>
    <w:p w:rsidR="00F96AD9" w:rsidRDefault="00F96AD9" w:rsidP="00F96A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96AD9" w:rsidRPr="00E1390F" w:rsidRDefault="00F96AD9" w:rsidP="00F96AD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96AD9" w:rsidRPr="00DD53C5" w:rsidRDefault="00F96AD9" w:rsidP="00F96AD9">
      <w:pPr>
        <w:ind w:firstLine="0"/>
        <w:rPr>
          <w:color w:val="00B0F0"/>
          <w:sz w:val="26"/>
          <w:szCs w:val="26"/>
        </w:rPr>
      </w:pPr>
    </w:p>
    <w:p w:rsidR="00F96AD9" w:rsidRPr="00F96AD9" w:rsidRDefault="00F96AD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F96AD9" w:rsidRPr="00F96AD9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94C" w:rsidRDefault="001B094C">
      <w:r>
        <w:separator/>
      </w:r>
    </w:p>
  </w:endnote>
  <w:endnote w:type="continuationSeparator" w:id="0">
    <w:p w:rsidR="001B094C" w:rsidRDefault="001B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94C" w:rsidRDefault="001B094C">
      <w:r>
        <w:separator/>
      </w:r>
    </w:p>
  </w:footnote>
  <w:footnote w:type="continuationSeparator" w:id="0">
    <w:p w:rsidR="001B094C" w:rsidRDefault="001B0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94C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3E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C3F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AD9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70279-44BA-4CA0-9FBD-C7A84BFB6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3934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2015-02-18T11:21:00Z</dcterms:created>
  <dcterms:modified xsi:type="dcterms:W3CDTF">2015-02-18T11:21:00Z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